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AA1" w:rsidRDefault="00095AA1">
      <w:pPr>
        <w:autoSpaceDE w:val="0"/>
        <w:autoSpaceDN w:val="0"/>
        <w:adjustRightInd w:val="0"/>
        <w:spacing w:line="360" w:lineRule="auto"/>
        <w:ind w:firstLineChars="200" w:firstLine="880"/>
        <w:jc w:val="center"/>
        <w:rPr>
          <w:rFonts w:ascii="方正小标宋简体" w:eastAsia="方正小标宋简体" w:cs="宋体"/>
          <w:kern w:val="0"/>
          <w:sz w:val="44"/>
          <w:szCs w:val="44"/>
        </w:rPr>
      </w:pPr>
    </w:p>
    <w:p w:rsidR="00095AA1" w:rsidRDefault="00D24F7D">
      <w:pPr>
        <w:autoSpaceDE w:val="0"/>
        <w:autoSpaceDN w:val="0"/>
        <w:adjustRightInd w:val="0"/>
        <w:spacing w:line="360" w:lineRule="auto"/>
        <w:ind w:firstLineChars="200" w:firstLine="880"/>
        <w:jc w:val="center"/>
        <w:rPr>
          <w:rFonts w:ascii="方正小标宋简体" w:eastAsia="方正小标宋简体" w:cs="宋体"/>
          <w:kern w:val="0"/>
          <w:sz w:val="44"/>
          <w:szCs w:val="44"/>
        </w:rPr>
      </w:pPr>
      <w:r>
        <w:rPr>
          <w:rFonts w:ascii="方正小标宋简体" w:eastAsia="方正小标宋简体" w:cs="宋体" w:hint="eastAsia"/>
          <w:kern w:val="0"/>
          <w:sz w:val="44"/>
          <w:szCs w:val="44"/>
        </w:rPr>
        <w:t>神经外科临床重点专科项目指南</w:t>
      </w:r>
    </w:p>
    <w:p w:rsidR="00095AA1" w:rsidRDefault="00D24F7D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仿宋_GB2312"/>
          <w:kern w:val="0"/>
          <w:sz w:val="30"/>
          <w:szCs w:val="30"/>
        </w:rPr>
      </w:pPr>
      <w:r>
        <w:rPr>
          <w:rFonts w:ascii="仿宋_GB2312" w:eastAsia="仿宋_GB2312" w:cs="宋体" w:hint="eastAsia"/>
          <w:kern w:val="0"/>
          <w:sz w:val="30"/>
          <w:szCs w:val="30"/>
        </w:rPr>
        <w:t>1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、垂体瘤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切除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术</w:t>
      </w:r>
    </w:p>
    <w:p w:rsidR="00095AA1" w:rsidRDefault="00D24F7D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仿宋_GB2312"/>
          <w:kern w:val="0"/>
          <w:sz w:val="30"/>
          <w:szCs w:val="30"/>
        </w:rPr>
      </w:pPr>
      <w:r>
        <w:rPr>
          <w:rFonts w:ascii="仿宋_GB2312" w:eastAsia="仿宋_GB2312" w:cs="仿宋_GB2312" w:hint="eastAsia"/>
          <w:kern w:val="0"/>
          <w:sz w:val="30"/>
          <w:szCs w:val="30"/>
        </w:rPr>
        <w:t>开展经蝶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和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/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或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经颅手术，全切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或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次全切除率达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90%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以上</w:t>
      </w:r>
    </w:p>
    <w:p w:rsidR="00095AA1" w:rsidRDefault="00D24F7D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仿宋_GB2312"/>
          <w:kern w:val="0"/>
          <w:sz w:val="30"/>
          <w:szCs w:val="30"/>
        </w:rPr>
      </w:pPr>
      <w:r>
        <w:rPr>
          <w:rFonts w:ascii="仿宋_GB2312" w:eastAsia="仿宋_GB2312" w:cs="宋体" w:hint="eastAsia"/>
          <w:kern w:val="0"/>
          <w:sz w:val="30"/>
          <w:szCs w:val="30"/>
        </w:rPr>
        <w:t>2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、听神经瘤切除术</w:t>
      </w:r>
    </w:p>
    <w:p w:rsidR="00095AA1" w:rsidRDefault="00D24F7D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仿宋_GB2312"/>
          <w:kern w:val="0"/>
          <w:sz w:val="30"/>
          <w:szCs w:val="30"/>
        </w:rPr>
      </w:pPr>
      <w:r>
        <w:rPr>
          <w:rFonts w:ascii="仿宋_GB2312" w:eastAsia="仿宋_GB2312" w:cs="仿宋_GB2312" w:hint="eastAsia"/>
          <w:kern w:val="0"/>
          <w:sz w:val="30"/>
          <w:szCs w:val="30"/>
        </w:rPr>
        <w:t>全切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或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次全切除率达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90%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以上</w:t>
      </w:r>
    </w:p>
    <w:p w:rsidR="00095AA1" w:rsidRDefault="00D24F7D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仿宋_GB2312"/>
          <w:kern w:val="0"/>
          <w:sz w:val="30"/>
          <w:szCs w:val="30"/>
        </w:rPr>
      </w:pPr>
      <w:r>
        <w:rPr>
          <w:rFonts w:ascii="仿宋_GB2312" w:eastAsia="仿宋_GB2312" w:cs="仿宋_GB2312" w:hint="eastAsia"/>
          <w:kern w:val="0"/>
          <w:sz w:val="30"/>
          <w:szCs w:val="30"/>
        </w:rPr>
        <w:t>术中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应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使用神经电生理监测，面神经（解剖或功能）保存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率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达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80%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以上</w:t>
      </w:r>
    </w:p>
    <w:p w:rsidR="00095AA1" w:rsidRDefault="00D24F7D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仿宋_GB2312"/>
          <w:kern w:val="0"/>
          <w:sz w:val="30"/>
          <w:szCs w:val="30"/>
        </w:rPr>
      </w:pPr>
      <w:r>
        <w:rPr>
          <w:rFonts w:ascii="仿宋_GB2312" w:eastAsia="仿宋_GB2312" w:cs="仿宋_GB2312" w:hint="eastAsia"/>
          <w:kern w:val="0"/>
          <w:sz w:val="30"/>
          <w:szCs w:val="30"/>
        </w:rPr>
        <w:t>3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、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高颈段或脑干</w:t>
      </w:r>
      <w:bookmarkStart w:id="0" w:name="_GoBack"/>
      <w:bookmarkEnd w:id="0"/>
      <w:r>
        <w:rPr>
          <w:rFonts w:ascii="仿宋_GB2312" w:eastAsia="仿宋_GB2312" w:cs="仿宋_GB2312" w:hint="eastAsia"/>
          <w:kern w:val="0"/>
          <w:sz w:val="30"/>
          <w:szCs w:val="30"/>
        </w:rPr>
        <w:t>肿瘤切除术</w:t>
      </w:r>
    </w:p>
    <w:p w:rsidR="00095AA1" w:rsidRDefault="00D24F7D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仿宋_GB2312"/>
          <w:kern w:val="0"/>
          <w:sz w:val="30"/>
          <w:szCs w:val="30"/>
        </w:rPr>
      </w:pPr>
      <w:r>
        <w:rPr>
          <w:rFonts w:ascii="仿宋_GB2312" w:eastAsia="仿宋_GB2312" w:cs="仿宋_GB2312" w:hint="eastAsia"/>
          <w:kern w:val="0"/>
          <w:sz w:val="30"/>
          <w:szCs w:val="30"/>
        </w:rPr>
        <w:t>4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、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三脑室肿瘤切除术</w:t>
      </w:r>
    </w:p>
    <w:p w:rsidR="00095AA1" w:rsidRDefault="00D24F7D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仿宋_GB2312"/>
          <w:kern w:val="0"/>
          <w:sz w:val="30"/>
          <w:szCs w:val="30"/>
        </w:rPr>
      </w:pPr>
      <w:r>
        <w:rPr>
          <w:rFonts w:ascii="仿宋_GB2312" w:eastAsia="仿宋_GB2312" w:cs="仿宋_GB2312" w:hint="eastAsia"/>
          <w:kern w:val="0"/>
          <w:sz w:val="30"/>
          <w:szCs w:val="30"/>
        </w:rPr>
        <w:t>5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、脑血管病的显微手术：含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颅内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动脉瘤夹闭和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/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或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脑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血管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畸形切除</w:t>
      </w:r>
    </w:p>
    <w:p w:rsidR="00095AA1" w:rsidRDefault="00D24F7D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仿宋_GB2312"/>
          <w:kern w:val="0"/>
          <w:sz w:val="30"/>
          <w:szCs w:val="30"/>
        </w:rPr>
      </w:pPr>
      <w:r>
        <w:rPr>
          <w:rFonts w:ascii="仿宋_GB2312" w:eastAsia="仿宋_GB2312" w:cs="仿宋_GB2312" w:hint="eastAsia"/>
          <w:kern w:val="0"/>
          <w:sz w:val="30"/>
          <w:szCs w:val="30"/>
        </w:rPr>
        <w:t>6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、脑血管病的介入治疗</w:t>
      </w:r>
    </w:p>
    <w:p w:rsidR="00095AA1" w:rsidRDefault="00D24F7D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仿宋_GB2312"/>
          <w:kern w:val="0"/>
          <w:sz w:val="30"/>
          <w:szCs w:val="30"/>
        </w:rPr>
      </w:pPr>
      <w:r>
        <w:rPr>
          <w:rFonts w:ascii="仿宋_GB2312" w:eastAsia="仿宋_GB2312" w:cs="仿宋_GB2312" w:hint="eastAsia"/>
          <w:kern w:val="0"/>
          <w:sz w:val="30"/>
          <w:szCs w:val="30"/>
        </w:rPr>
        <w:t>7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、梗阻性脑积水三脑室底造瘘术</w:t>
      </w:r>
    </w:p>
    <w:p w:rsidR="00095AA1" w:rsidRDefault="00D24F7D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仿宋_GB2312"/>
          <w:kern w:val="0"/>
          <w:sz w:val="30"/>
          <w:szCs w:val="30"/>
        </w:rPr>
      </w:pPr>
      <w:r>
        <w:rPr>
          <w:rFonts w:ascii="仿宋_GB2312" w:eastAsia="仿宋_GB2312" w:cs="仿宋_GB2312" w:hint="eastAsia"/>
          <w:kern w:val="0"/>
          <w:sz w:val="30"/>
          <w:szCs w:val="30"/>
        </w:rPr>
        <w:t>8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、皮层电极监测下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致癫灶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切除术</w:t>
      </w:r>
    </w:p>
    <w:p w:rsidR="00095AA1" w:rsidRDefault="00D24F7D" w:rsidP="00E634F3">
      <w:pPr>
        <w:numPr>
          <w:ilvl w:val="255"/>
          <w:numId w:val="0"/>
        </w:numPr>
        <w:autoSpaceDE w:val="0"/>
        <w:autoSpaceDN w:val="0"/>
        <w:adjustRightInd w:val="0"/>
        <w:spacing w:line="360" w:lineRule="auto"/>
        <w:ind w:firstLineChars="200" w:firstLine="600"/>
        <w:rPr>
          <w:rFonts w:ascii="仿宋_GB2312" w:eastAsia="仿宋_GB2312" w:cs="仿宋_GB2312"/>
          <w:kern w:val="0"/>
          <w:sz w:val="30"/>
          <w:szCs w:val="30"/>
        </w:rPr>
      </w:pPr>
      <w:r>
        <w:rPr>
          <w:rFonts w:ascii="仿宋_GB2312" w:eastAsia="仿宋_GB2312" w:cs="宋体" w:hint="eastAsia"/>
          <w:kern w:val="0"/>
          <w:sz w:val="30"/>
          <w:szCs w:val="30"/>
        </w:rPr>
        <w:t>9</w:t>
      </w:r>
      <w:r>
        <w:rPr>
          <w:rFonts w:ascii="仿宋_GB2312" w:eastAsia="仿宋_GB2312" w:cs="宋体" w:hint="eastAsia"/>
          <w:kern w:val="0"/>
          <w:sz w:val="30"/>
          <w:szCs w:val="30"/>
        </w:rPr>
        <w:t>、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体定向手术：含有框架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和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/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或导航</w:t>
      </w:r>
    </w:p>
    <w:p w:rsidR="00095AA1" w:rsidRDefault="00D24F7D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仿宋_GB2312"/>
          <w:kern w:val="0"/>
          <w:sz w:val="30"/>
          <w:szCs w:val="30"/>
        </w:rPr>
      </w:pPr>
      <w:r>
        <w:rPr>
          <w:rFonts w:ascii="仿宋_GB2312" w:eastAsia="仿宋_GB2312" w:cs="仿宋_GB2312" w:hint="eastAsia"/>
          <w:kern w:val="0"/>
          <w:sz w:val="30"/>
          <w:szCs w:val="30"/>
        </w:rPr>
        <w:t>10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、设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有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专科重症加强监护室（专科</w:t>
      </w:r>
      <w:r>
        <w:rPr>
          <w:rFonts w:ascii="仿宋_GB2312" w:eastAsia="仿宋_GB2312" w:hint="eastAsia"/>
          <w:kern w:val="0"/>
          <w:sz w:val="30"/>
          <w:szCs w:val="30"/>
        </w:rPr>
        <w:t>ICU</w:t>
      </w:r>
      <w:r>
        <w:rPr>
          <w:rFonts w:ascii="仿宋_GB2312" w:eastAsia="仿宋_GB2312" w:hint="eastAsia"/>
          <w:kern w:val="0"/>
          <w:sz w:val="30"/>
          <w:szCs w:val="30"/>
        </w:rPr>
        <w:t>，</w:t>
      </w:r>
      <w:r>
        <w:rPr>
          <w:rFonts w:ascii="仿宋_GB2312" w:eastAsia="仿宋_GB2312" w:hint="eastAsia"/>
          <w:kern w:val="0"/>
          <w:sz w:val="30"/>
          <w:szCs w:val="30"/>
        </w:rPr>
        <w:t>床位数≥</w:t>
      </w:r>
      <w:r>
        <w:rPr>
          <w:rFonts w:ascii="仿宋_GB2312" w:eastAsia="仿宋_GB2312" w:hint="eastAsia"/>
          <w:kern w:val="0"/>
          <w:sz w:val="30"/>
          <w:szCs w:val="30"/>
        </w:rPr>
        <w:t>6</w:t>
      </w:r>
      <w:r>
        <w:rPr>
          <w:rFonts w:ascii="仿宋_GB2312" w:eastAsia="仿宋_GB2312" w:hint="eastAsia"/>
          <w:kern w:val="0"/>
          <w:sz w:val="30"/>
          <w:szCs w:val="30"/>
        </w:rPr>
        <w:t>张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），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并开展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颅内压监测</w:t>
      </w:r>
    </w:p>
    <w:p w:rsidR="00095AA1" w:rsidRDefault="00095AA1">
      <w:pPr>
        <w:numPr>
          <w:ilvl w:val="255"/>
          <w:numId w:val="0"/>
        </w:numPr>
        <w:autoSpaceDE w:val="0"/>
        <w:autoSpaceDN w:val="0"/>
        <w:adjustRightInd w:val="0"/>
        <w:spacing w:line="360" w:lineRule="auto"/>
        <w:rPr>
          <w:rFonts w:ascii="仿宋_GB2312" w:eastAsia="仿宋_GB2312" w:cs="仿宋_GB2312"/>
          <w:kern w:val="0"/>
          <w:sz w:val="30"/>
          <w:szCs w:val="30"/>
        </w:rPr>
      </w:pPr>
    </w:p>
    <w:sectPr w:rsidR="00095AA1" w:rsidSect="00095A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4F7D" w:rsidRDefault="00D24F7D" w:rsidP="00E634F3">
      <w:r>
        <w:separator/>
      </w:r>
    </w:p>
  </w:endnote>
  <w:endnote w:type="continuationSeparator" w:id="1">
    <w:p w:rsidR="00D24F7D" w:rsidRDefault="00D24F7D" w:rsidP="00E63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4F7D" w:rsidRDefault="00D24F7D" w:rsidP="00E634F3">
      <w:r>
        <w:separator/>
      </w:r>
    </w:p>
  </w:footnote>
  <w:footnote w:type="continuationSeparator" w:id="1">
    <w:p w:rsidR="00D24F7D" w:rsidRDefault="00D24F7D" w:rsidP="00E634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24F5"/>
    <w:rsid w:val="00095AA1"/>
    <w:rsid w:val="004C45E8"/>
    <w:rsid w:val="0074101F"/>
    <w:rsid w:val="008724F5"/>
    <w:rsid w:val="00915287"/>
    <w:rsid w:val="009912B8"/>
    <w:rsid w:val="00D24F7D"/>
    <w:rsid w:val="00E634F3"/>
    <w:rsid w:val="26142421"/>
    <w:rsid w:val="29271242"/>
    <w:rsid w:val="489A1481"/>
    <w:rsid w:val="77AE4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AA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rsid w:val="00095AA1"/>
    <w:pPr>
      <w:jc w:val="left"/>
    </w:pPr>
  </w:style>
  <w:style w:type="paragraph" w:styleId="a4">
    <w:name w:val="footer"/>
    <w:basedOn w:val="a"/>
    <w:link w:val="Char"/>
    <w:uiPriority w:val="99"/>
    <w:unhideWhenUsed/>
    <w:qFormat/>
    <w:rsid w:val="00095AA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095A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095AA1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095AA1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E634F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634F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dcterms:created xsi:type="dcterms:W3CDTF">2016-03-23T03:23:00Z</dcterms:created>
  <dcterms:modified xsi:type="dcterms:W3CDTF">2016-04-12T01:07:00Z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